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Объекты спорта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color w:val="555555"/>
          <w:sz w:val="21"/>
          <w:szCs w:val="21"/>
          <w:rtl w:val="0"/>
        </w:rPr>
        <w:t xml:space="preserve">Спортивного оборудованного зала в ДОУ нет.Проведение музыкальных, физкультурных занятий, праздников, развлечений и общественных мероприятий осуществляются в групповом помещении, в группах или специально оборудованном участке, на территориидошкольного учреждения.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